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A81680" w14:paraId="427B5B56" w14:textId="77777777" w:rsidTr="002E1CA8">
        <w:tc>
          <w:tcPr>
            <w:tcW w:w="2547" w:type="dxa"/>
          </w:tcPr>
          <w:p w14:paraId="36A293C1" w14:textId="6E4444AF" w:rsidR="00A81680" w:rsidRDefault="00A81680" w:rsidP="00A816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9EE152" wp14:editId="272269DF">
                  <wp:extent cx="1383665" cy="1572895"/>
                  <wp:effectExtent l="0" t="0" r="698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7512EB0C" w14:textId="77777777" w:rsidR="00A81680" w:rsidRPr="00A81680" w:rsidRDefault="00A81680">
            <w:pPr>
              <w:rPr>
                <w:b/>
                <w:bCs/>
                <w:color w:val="538135" w:themeColor="accent6" w:themeShade="BF"/>
                <w:sz w:val="40"/>
                <w:szCs w:val="40"/>
              </w:rPr>
            </w:pPr>
            <w:r w:rsidRPr="00A81680">
              <w:rPr>
                <w:b/>
                <w:bCs/>
                <w:color w:val="538135" w:themeColor="accent6" w:themeShade="BF"/>
                <w:sz w:val="40"/>
                <w:szCs w:val="40"/>
              </w:rPr>
              <w:t>LITTLE OWL FARM PARK</w:t>
            </w:r>
          </w:p>
          <w:p w14:paraId="29A5E0E5" w14:textId="77777777" w:rsidR="00A81680" w:rsidRPr="00A81680" w:rsidRDefault="00A81680">
            <w:pPr>
              <w:rPr>
                <w:b/>
                <w:bCs/>
                <w:color w:val="538135" w:themeColor="accent6" w:themeShade="BF"/>
                <w:sz w:val="40"/>
                <w:szCs w:val="40"/>
              </w:rPr>
            </w:pPr>
            <w:r w:rsidRPr="00A81680">
              <w:rPr>
                <w:b/>
                <w:bCs/>
                <w:color w:val="538135" w:themeColor="accent6" w:themeShade="BF"/>
                <w:sz w:val="40"/>
                <w:szCs w:val="40"/>
              </w:rPr>
              <w:t>MINI CHRISTMAS MARKET</w:t>
            </w:r>
          </w:p>
          <w:p w14:paraId="62EB1095" w14:textId="77777777" w:rsidR="00A81680" w:rsidRPr="00A81680" w:rsidRDefault="00A81680">
            <w:pPr>
              <w:rPr>
                <w:b/>
                <w:bCs/>
                <w:color w:val="538135" w:themeColor="accent6" w:themeShade="BF"/>
                <w:sz w:val="40"/>
                <w:szCs w:val="40"/>
              </w:rPr>
            </w:pPr>
            <w:r w:rsidRPr="00A81680">
              <w:rPr>
                <w:b/>
                <w:bCs/>
                <w:color w:val="538135" w:themeColor="accent6" w:themeShade="BF"/>
                <w:sz w:val="40"/>
                <w:szCs w:val="40"/>
              </w:rPr>
              <w:t>STALL HIRE FORM OF INTEREST</w:t>
            </w:r>
          </w:p>
          <w:p w14:paraId="160B16EE" w14:textId="3425A47E" w:rsidR="00A81680" w:rsidRPr="00A81680" w:rsidRDefault="00A81680">
            <w:pPr>
              <w:rPr>
                <w:sz w:val="32"/>
                <w:szCs w:val="32"/>
              </w:rPr>
            </w:pPr>
            <w:r w:rsidRPr="00A81680">
              <w:rPr>
                <w:b/>
                <w:bCs/>
                <w:color w:val="538135" w:themeColor="accent6" w:themeShade="BF"/>
                <w:sz w:val="40"/>
                <w:szCs w:val="40"/>
              </w:rPr>
              <w:t>FRIDAY, 4</w:t>
            </w:r>
            <w:r w:rsidRPr="00A81680">
              <w:rPr>
                <w:b/>
                <w:bCs/>
                <w:color w:val="538135" w:themeColor="accent6" w:themeShade="BF"/>
                <w:sz w:val="40"/>
                <w:szCs w:val="40"/>
                <w:vertAlign w:val="superscript"/>
              </w:rPr>
              <w:t>TH</w:t>
            </w:r>
            <w:r w:rsidRPr="00A81680"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 DECEMBER – SUNDAY, 6</w:t>
            </w:r>
            <w:r w:rsidRPr="00A81680">
              <w:rPr>
                <w:b/>
                <w:bCs/>
                <w:color w:val="538135" w:themeColor="accent6" w:themeShade="BF"/>
                <w:sz w:val="40"/>
                <w:szCs w:val="40"/>
                <w:vertAlign w:val="superscript"/>
              </w:rPr>
              <w:t>TH</w:t>
            </w:r>
            <w:r w:rsidRPr="00A81680"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 DECEMBER 2020</w:t>
            </w:r>
          </w:p>
        </w:tc>
      </w:tr>
    </w:tbl>
    <w:p w14:paraId="096B4A53" w14:textId="77777777" w:rsidR="00A81680" w:rsidRDefault="00A81680" w:rsidP="00A81680">
      <w:pPr>
        <w:spacing w:after="0"/>
      </w:pPr>
    </w:p>
    <w:p w14:paraId="4093C84A" w14:textId="70E45EF6" w:rsidR="00A81680" w:rsidRPr="006D5BF1" w:rsidRDefault="00A81680" w:rsidP="00A81680">
      <w:pPr>
        <w:spacing w:after="0"/>
        <w:rPr>
          <w:sz w:val="26"/>
          <w:szCs w:val="26"/>
        </w:rPr>
      </w:pPr>
      <w:r w:rsidRPr="006D5BF1">
        <w:rPr>
          <w:sz w:val="26"/>
          <w:szCs w:val="26"/>
        </w:rPr>
        <w:t xml:space="preserve">Thank you for your interest in hiring a stall from us </w:t>
      </w:r>
      <w:r w:rsidR="006D5BF1">
        <w:rPr>
          <w:sz w:val="26"/>
          <w:szCs w:val="26"/>
        </w:rPr>
        <w:t>at</w:t>
      </w:r>
      <w:r w:rsidRPr="006D5BF1">
        <w:rPr>
          <w:sz w:val="26"/>
          <w:szCs w:val="26"/>
        </w:rPr>
        <w:t xml:space="preserve"> our first ever Mini Christmas Market! Please complete the form below to register your interest. We will then get back to you as soon as possible</w:t>
      </w:r>
      <w:r w:rsidR="006D5BF1">
        <w:rPr>
          <w:sz w:val="26"/>
          <w:szCs w:val="26"/>
        </w:rPr>
        <w:t xml:space="preserve"> with further details</w:t>
      </w:r>
      <w:r w:rsidRPr="006D5BF1">
        <w:rPr>
          <w:sz w:val="26"/>
          <w:szCs w:val="26"/>
        </w:rPr>
        <w:t>. Please do bare in mind that if we have a high number of applications, there may be a delay in getting back to you. Thank you for your interest and thank you for your patience.</w:t>
      </w:r>
    </w:p>
    <w:p w14:paraId="315C7BE8" w14:textId="440A3179" w:rsidR="00A81680" w:rsidRPr="006D5BF1" w:rsidRDefault="00A81680" w:rsidP="00A81680">
      <w:pPr>
        <w:spacing w:after="0"/>
        <w:rPr>
          <w:b/>
          <w:bCs/>
          <w:sz w:val="26"/>
          <w:szCs w:val="26"/>
        </w:rPr>
      </w:pPr>
    </w:p>
    <w:p w14:paraId="5618BFA7" w14:textId="464D324B" w:rsidR="00A81680" w:rsidRPr="006D5BF1" w:rsidRDefault="00A81680" w:rsidP="00A81680">
      <w:pPr>
        <w:spacing w:after="0"/>
        <w:rPr>
          <w:b/>
          <w:bCs/>
          <w:sz w:val="26"/>
          <w:szCs w:val="26"/>
        </w:rPr>
      </w:pPr>
      <w:r w:rsidRPr="006D5BF1">
        <w:rPr>
          <w:b/>
          <w:bCs/>
          <w:sz w:val="26"/>
          <w:szCs w:val="26"/>
        </w:rPr>
        <w:t>Key Information</w:t>
      </w:r>
    </w:p>
    <w:p w14:paraId="1A8F30C1" w14:textId="024E16DC" w:rsidR="00A81680" w:rsidRPr="006D5BF1" w:rsidRDefault="00A81680" w:rsidP="00A81680">
      <w:pPr>
        <w:spacing w:after="0"/>
        <w:rPr>
          <w:sz w:val="26"/>
          <w:szCs w:val="26"/>
        </w:rPr>
      </w:pPr>
    </w:p>
    <w:p w14:paraId="08CFB8FD" w14:textId="5D48591D" w:rsidR="00A81680" w:rsidRPr="006D5BF1" w:rsidRDefault="00A81680" w:rsidP="00A8168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D5BF1">
        <w:rPr>
          <w:sz w:val="26"/>
          <w:szCs w:val="26"/>
        </w:rPr>
        <w:t>Our Mini Christmas Market will be running from the 4</w:t>
      </w:r>
      <w:r w:rsidRPr="006D5BF1">
        <w:rPr>
          <w:sz w:val="26"/>
          <w:szCs w:val="26"/>
          <w:vertAlign w:val="superscript"/>
        </w:rPr>
        <w:t>th</w:t>
      </w:r>
      <w:r w:rsidRPr="006D5BF1">
        <w:rPr>
          <w:sz w:val="26"/>
          <w:szCs w:val="26"/>
        </w:rPr>
        <w:t xml:space="preserve"> December to the 6</w:t>
      </w:r>
      <w:r w:rsidRPr="006D5BF1">
        <w:rPr>
          <w:sz w:val="26"/>
          <w:szCs w:val="26"/>
          <w:vertAlign w:val="superscript"/>
        </w:rPr>
        <w:t>th</w:t>
      </w:r>
      <w:r w:rsidRPr="006D5BF1">
        <w:rPr>
          <w:sz w:val="26"/>
          <w:szCs w:val="26"/>
        </w:rPr>
        <w:t xml:space="preserve"> December, if there is a high level of interest, we may add additional dates</w:t>
      </w:r>
    </w:p>
    <w:p w14:paraId="5F2F203D" w14:textId="0C486F69" w:rsidR="00A81680" w:rsidRPr="006D5BF1" w:rsidRDefault="00A81680" w:rsidP="00A8168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D5BF1">
        <w:rPr>
          <w:sz w:val="26"/>
          <w:szCs w:val="26"/>
        </w:rPr>
        <w:t>Stalls will be open from 12pm – 4pm &amp; 5pm – 9pm</w:t>
      </w:r>
      <w:r w:rsidR="006D5BF1" w:rsidRPr="006D5BF1">
        <w:rPr>
          <w:sz w:val="26"/>
          <w:szCs w:val="26"/>
        </w:rPr>
        <w:t xml:space="preserve"> each day</w:t>
      </w:r>
    </w:p>
    <w:p w14:paraId="51E6CBC3" w14:textId="43B9B7E3" w:rsidR="006D5BF1" w:rsidRPr="006D5BF1" w:rsidRDefault="006D5BF1" w:rsidP="00A8168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D5BF1">
        <w:rPr>
          <w:sz w:val="26"/>
          <w:szCs w:val="26"/>
        </w:rPr>
        <w:t>Stall hire for the 3 days will be £150.00</w:t>
      </w:r>
    </w:p>
    <w:p w14:paraId="46D05BC7" w14:textId="72E8C874" w:rsidR="006D5BF1" w:rsidRPr="006D5BF1" w:rsidRDefault="006D5BF1" w:rsidP="00A8168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D5BF1">
        <w:rPr>
          <w:sz w:val="26"/>
          <w:szCs w:val="26"/>
        </w:rPr>
        <w:t>Stall areas will be 6ft by 6ft, and located in various areas around the farm park</w:t>
      </w:r>
    </w:p>
    <w:p w14:paraId="6A98391F" w14:textId="77777777" w:rsidR="006D5BF1" w:rsidRPr="006D5BF1" w:rsidRDefault="006D5BF1" w:rsidP="00A8168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D5BF1">
        <w:rPr>
          <w:sz w:val="26"/>
          <w:szCs w:val="26"/>
        </w:rPr>
        <w:t>The stall types to hire will be; Arts &amp; Crafts, Food &amp; Drink (for home consumption), Gifts, Hot Food &amp; Drink (on site consumption)</w:t>
      </w:r>
    </w:p>
    <w:p w14:paraId="44B3E1EA" w14:textId="77777777" w:rsidR="006D5BF1" w:rsidRPr="006D5BF1" w:rsidRDefault="006D5BF1" w:rsidP="00A8168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D5BF1">
        <w:rPr>
          <w:sz w:val="26"/>
          <w:szCs w:val="26"/>
        </w:rPr>
        <w:t>If an electricity supply is needed, extra charges may be required</w:t>
      </w:r>
    </w:p>
    <w:p w14:paraId="675F0CD0" w14:textId="7E3A622C" w:rsidR="006D5BF1" w:rsidRPr="006D5BF1" w:rsidRDefault="006D5BF1" w:rsidP="00A8168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D5BF1">
        <w:rPr>
          <w:sz w:val="26"/>
          <w:szCs w:val="26"/>
        </w:rPr>
        <w:t>A deposit payment of £50.00 will be due by the 23</w:t>
      </w:r>
      <w:r w:rsidRPr="006D5BF1">
        <w:rPr>
          <w:sz w:val="26"/>
          <w:szCs w:val="26"/>
          <w:vertAlign w:val="superscript"/>
        </w:rPr>
        <w:t>rd</w:t>
      </w:r>
      <w:r w:rsidRPr="006D5BF1">
        <w:rPr>
          <w:sz w:val="26"/>
          <w:szCs w:val="26"/>
        </w:rPr>
        <w:t xml:space="preserve"> October and the remaining amount will be due by 16</w:t>
      </w:r>
      <w:r w:rsidRPr="006D5BF1">
        <w:rPr>
          <w:sz w:val="26"/>
          <w:szCs w:val="26"/>
          <w:vertAlign w:val="superscript"/>
        </w:rPr>
        <w:t>th</w:t>
      </w:r>
      <w:r w:rsidRPr="006D5BF1">
        <w:rPr>
          <w:sz w:val="26"/>
          <w:szCs w:val="26"/>
        </w:rPr>
        <w:t xml:space="preserve"> November. Please note, if the event has to be cancelled due to increased restrictions, you will receive a full refund. </w:t>
      </w:r>
    </w:p>
    <w:p w14:paraId="7DE22AF6" w14:textId="77777777" w:rsidR="00A81680" w:rsidRPr="006D5BF1" w:rsidRDefault="00A81680" w:rsidP="00A81680">
      <w:pPr>
        <w:spacing w:after="0"/>
        <w:rPr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186"/>
      </w:tblGrid>
      <w:tr w:rsidR="00A81680" w:rsidRPr="006D5BF1" w14:paraId="479C9386" w14:textId="77777777" w:rsidTr="006D5BF1">
        <w:trPr>
          <w:jc w:val="center"/>
        </w:trPr>
        <w:tc>
          <w:tcPr>
            <w:tcW w:w="2830" w:type="dxa"/>
          </w:tcPr>
          <w:p w14:paraId="67073CF2" w14:textId="6EC65CA1" w:rsidR="00A81680" w:rsidRPr="006D5BF1" w:rsidRDefault="00A81680" w:rsidP="00A81680">
            <w:pPr>
              <w:rPr>
                <w:b/>
                <w:bCs/>
                <w:sz w:val="28"/>
                <w:szCs w:val="28"/>
              </w:rPr>
            </w:pPr>
            <w:r w:rsidRPr="006D5BF1">
              <w:rPr>
                <w:b/>
                <w:bCs/>
                <w:sz w:val="28"/>
                <w:szCs w:val="28"/>
              </w:rPr>
              <w:t>Contact Name</w:t>
            </w:r>
          </w:p>
        </w:tc>
        <w:tc>
          <w:tcPr>
            <w:tcW w:w="6186" w:type="dxa"/>
          </w:tcPr>
          <w:p w14:paraId="1BB9F299" w14:textId="77777777" w:rsidR="00A81680" w:rsidRPr="006D5BF1" w:rsidRDefault="00A81680" w:rsidP="00A81680">
            <w:pPr>
              <w:rPr>
                <w:sz w:val="26"/>
                <w:szCs w:val="26"/>
              </w:rPr>
            </w:pPr>
          </w:p>
        </w:tc>
      </w:tr>
      <w:tr w:rsidR="00A81680" w:rsidRPr="006D5BF1" w14:paraId="4EEC11CE" w14:textId="77777777" w:rsidTr="006D5BF1">
        <w:trPr>
          <w:jc w:val="center"/>
        </w:trPr>
        <w:tc>
          <w:tcPr>
            <w:tcW w:w="2830" w:type="dxa"/>
          </w:tcPr>
          <w:p w14:paraId="5CD46181" w14:textId="4C7DC8ED" w:rsidR="00A81680" w:rsidRPr="006D5BF1" w:rsidRDefault="00A81680" w:rsidP="00A81680">
            <w:pPr>
              <w:rPr>
                <w:b/>
                <w:bCs/>
                <w:sz w:val="28"/>
                <w:szCs w:val="28"/>
              </w:rPr>
            </w:pPr>
            <w:r w:rsidRPr="006D5BF1">
              <w:rPr>
                <w:b/>
                <w:bCs/>
                <w:sz w:val="28"/>
                <w:szCs w:val="28"/>
              </w:rPr>
              <w:t>Organisation Name (if applicable)</w:t>
            </w:r>
          </w:p>
        </w:tc>
        <w:tc>
          <w:tcPr>
            <w:tcW w:w="6186" w:type="dxa"/>
          </w:tcPr>
          <w:p w14:paraId="5AAD8C4B" w14:textId="77777777" w:rsidR="00A81680" w:rsidRPr="006D5BF1" w:rsidRDefault="00A81680" w:rsidP="00A81680">
            <w:pPr>
              <w:rPr>
                <w:sz w:val="26"/>
                <w:szCs w:val="26"/>
              </w:rPr>
            </w:pPr>
          </w:p>
        </w:tc>
      </w:tr>
      <w:tr w:rsidR="00A81680" w:rsidRPr="006D5BF1" w14:paraId="620C9E2A" w14:textId="77777777" w:rsidTr="006D5BF1">
        <w:trPr>
          <w:jc w:val="center"/>
        </w:trPr>
        <w:tc>
          <w:tcPr>
            <w:tcW w:w="2830" w:type="dxa"/>
          </w:tcPr>
          <w:p w14:paraId="4262C28B" w14:textId="77777777" w:rsidR="00A81680" w:rsidRDefault="00A81680" w:rsidP="00A81680">
            <w:pPr>
              <w:rPr>
                <w:b/>
                <w:bCs/>
                <w:sz w:val="28"/>
                <w:szCs w:val="28"/>
              </w:rPr>
            </w:pPr>
            <w:r w:rsidRPr="006D5BF1">
              <w:rPr>
                <w:b/>
                <w:bCs/>
                <w:sz w:val="28"/>
                <w:szCs w:val="28"/>
              </w:rPr>
              <w:t>Address</w:t>
            </w:r>
          </w:p>
          <w:p w14:paraId="5173EFA4" w14:textId="041C07C5" w:rsidR="006D5BF1" w:rsidRPr="006D5BF1" w:rsidRDefault="006D5BF1" w:rsidP="00A816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86" w:type="dxa"/>
          </w:tcPr>
          <w:p w14:paraId="67BD3E51" w14:textId="77777777" w:rsidR="00A81680" w:rsidRPr="006D5BF1" w:rsidRDefault="00A81680" w:rsidP="00A81680">
            <w:pPr>
              <w:rPr>
                <w:sz w:val="26"/>
                <w:szCs w:val="26"/>
              </w:rPr>
            </w:pPr>
          </w:p>
        </w:tc>
      </w:tr>
      <w:tr w:rsidR="00A81680" w:rsidRPr="006D5BF1" w14:paraId="080964BA" w14:textId="77777777" w:rsidTr="006D5BF1">
        <w:trPr>
          <w:jc w:val="center"/>
        </w:trPr>
        <w:tc>
          <w:tcPr>
            <w:tcW w:w="2830" w:type="dxa"/>
          </w:tcPr>
          <w:p w14:paraId="191C8AF3" w14:textId="6AC1EEF9" w:rsidR="00A81680" w:rsidRPr="006D5BF1" w:rsidRDefault="00A81680" w:rsidP="00A81680">
            <w:pPr>
              <w:rPr>
                <w:b/>
                <w:bCs/>
                <w:sz w:val="28"/>
                <w:szCs w:val="28"/>
              </w:rPr>
            </w:pPr>
            <w:r w:rsidRPr="006D5BF1">
              <w:rPr>
                <w:b/>
                <w:bCs/>
                <w:sz w:val="28"/>
                <w:szCs w:val="28"/>
              </w:rPr>
              <w:t>Postcode</w:t>
            </w:r>
          </w:p>
        </w:tc>
        <w:tc>
          <w:tcPr>
            <w:tcW w:w="6186" w:type="dxa"/>
          </w:tcPr>
          <w:p w14:paraId="770B5002" w14:textId="77777777" w:rsidR="00A81680" w:rsidRPr="006D5BF1" w:rsidRDefault="00A81680" w:rsidP="00A81680">
            <w:pPr>
              <w:rPr>
                <w:sz w:val="26"/>
                <w:szCs w:val="26"/>
              </w:rPr>
            </w:pPr>
          </w:p>
        </w:tc>
      </w:tr>
      <w:tr w:rsidR="00A81680" w:rsidRPr="006D5BF1" w14:paraId="5466FB60" w14:textId="77777777" w:rsidTr="006D5BF1">
        <w:trPr>
          <w:jc w:val="center"/>
        </w:trPr>
        <w:tc>
          <w:tcPr>
            <w:tcW w:w="2830" w:type="dxa"/>
          </w:tcPr>
          <w:p w14:paraId="6B69DAC1" w14:textId="68D5BD3A" w:rsidR="00A81680" w:rsidRPr="006D5BF1" w:rsidRDefault="00A81680" w:rsidP="00A81680">
            <w:pPr>
              <w:rPr>
                <w:b/>
                <w:bCs/>
                <w:sz w:val="28"/>
                <w:szCs w:val="28"/>
              </w:rPr>
            </w:pPr>
            <w:r w:rsidRPr="006D5BF1">
              <w:rPr>
                <w:b/>
                <w:bCs/>
                <w:sz w:val="28"/>
                <w:szCs w:val="28"/>
              </w:rPr>
              <w:t>Telephone</w:t>
            </w:r>
          </w:p>
        </w:tc>
        <w:tc>
          <w:tcPr>
            <w:tcW w:w="6186" w:type="dxa"/>
          </w:tcPr>
          <w:p w14:paraId="56FA1E3D" w14:textId="77777777" w:rsidR="00A81680" w:rsidRPr="006D5BF1" w:rsidRDefault="00A81680" w:rsidP="00A81680">
            <w:pPr>
              <w:rPr>
                <w:sz w:val="26"/>
                <w:szCs w:val="26"/>
              </w:rPr>
            </w:pPr>
          </w:p>
        </w:tc>
      </w:tr>
      <w:tr w:rsidR="00A81680" w:rsidRPr="006D5BF1" w14:paraId="4F516EDD" w14:textId="77777777" w:rsidTr="006D5BF1">
        <w:trPr>
          <w:jc w:val="center"/>
        </w:trPr>
        <w:tc>
          <w:tcPr>
            <w:tcW w:w="2830" w:type="dxa"/>
          </w:tcPr>
          <w:p w14:paraId="0DC67D53" w14:textId="435DDD89" w:rsidR="00A81680" w:rsidRPr="006D5BF1" w:rsidRDefault="00A81680" w:rsidP="00A81680">
            <w:pPr>
              <w:rPr>
                <w:b/>
                <w:bCs/>
                <w:sz w:val="28"/>
                <w:szCs w:val="28"/>
              </w:rPr>
            </w:pPr>
            <w:r w:rsidRPr="006D5BF1">
              <w:rPr>
                <w:b/>
                <w:bCs/>
                <w:sz w:val="28"/>
                <w:szCs w:val="28"/>
              </w:rPr>
              <w:t>Website</w:t>
            </w:r>
          </w:p>
        </w:tc>
        <w:tc>
          <w:tcPr>
            <w:tcW w:w="6186" w:type="dxa"/>
          </w:tcPr>
          <w:p w14:paraId="12C29EC4" w14:textId="77777777" w:rsidR="00A81680" w:rsidRPr="006D5BF1" w:rsidRDefault="00A81680" w:rsidP="00A81680">
            <w:pPr>
              <w:rPr>
                <w:sz w:val="26"/>
                <w:szCs w:val="26"/>
              </w:rPr>
            </w:pPr>
          </w:p>
        </w:tc>
      </w:tr>
      <w:tr w:rsidR="00A81680" w:rsidRPr="006D5BF1" w14:paraId="78697C6F" w14:textId="77777777" w:rsidTr="006D5BF1">
        <w:trPr>
          <w:jc w:val="center"/>
        </w:trPr>
        <w:tc>
          <w:tcPr>
            <w:tcW w:w="2830" w:type="dxa"/>
          </w:tcPr>
          <w:p w14:paraId="0216EDD4" w14:textId="67A42A73" w:rsidR="00A81680" w:rsidRPr="006D5BF1" w:rsidRDefault="00A81680" w:rsidP="00A81680">
            <w:pPr>
              <w:rPr>
                <w:b/>
                <w:bCs/>
                <w:sz w:val="28"/>
                <w:szCs w:val="28"/>
              </w:rPr>
            </w:pPr>
            <w:r w:rsidRPr="006D5BF1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6186" w:type="dxa"/>
          </w:tcPr>
          <w:p w14:paraId="44AE93D0" w14:textId="77777777" w:rsidR="00A81680" w:rsidRPr="006D5BF1" w:rsidRDefault="00A81680" w:rsidP="00A81680">
            <w:pPr>
              <w:rPr>
                <w:sz w:val="26"/>
                <w:szCs w:val="26"/>
              </w:rPr>
            </w:pPr>
          </w:p>
        </w:tc>
      </w:tr>
      <w:tr w:rsidR="00A81680" w:rsidRPr="006D5BF1" w14:paraId="3A10B950" w14:textId="77777777" w:rsidTr="006D5BF1">
        <w:trPr>
          <w:jc w:val="center"/>
        </w:trPr>
        <w:tc>
          <w:tcPr>
            <w:tcW w:w="2830" w:type="dxa"/>
          </w:tcPr>
          <w:p w14:paraId="01D7B86C" w14:textId="60048E2F" w:rsidR="00A81680" w:rsidRPr="006D5BF1" w:rsidRDefault="00A81680" w:rsidP="00A81680">
            <w:pPr>
              <w:rPr>
                <w:b/>
                <w:bCs/>
                <w:sz w:val="28"/>
                <w:szCs w:val="28"/>
              </w:rPr>
            </w:pPr>
            <w:r w:rsidRPr="006D5BF1">
              <w:rPr>
                <w:b/>
                <w:bCs/>
                <w:sz w:val="28"/>
                <w:szCs w:val="28"/>
              </w:rPr>
              <w:t>Business Status (e.g. Sole Trader, Limited Company)</w:t>
            </w:r>
          </w:p>
        </w:tc>
        <w:tc>
          <w:tcPr>
            <w:tcW w:w="6186" w:type="dxa"/>
          </w:tcPr>
          <w:p w14:paraId="4BCAB1B8" w14:textId="77777777" w:rsidR="00A81680" w:rsidRPr="006D5BF1" w:rsidRDefault="00A81680" w:rsidP="00A81680">
            <w:pPr>
              <w:rPr>
                <w:sz w:val="26"/>
                <w:szCs w:val="26"/>
              </w:rPr>
            </w:pPr>
          </w:p>
        </w:tc>
      </w:tr>
      <w:tr w:rsidR="00A81680" w:rsidRPr="006D5BF1" w14:paraId="76C1FF6F" w14:textId="77777777" w:rsidTr="006D5BF1">
        <w:trPr>
          <w:jc w:val="center"/>
        </w:trPr>
        <w:tc>
          <w:tcPr>
            <w:tcW w:w="2830" w:type="dxa"/>
          </w:tcPr>
          <w:p w14:paraId="2EA1F7E6" w14:textId="2F3319F2" w:rsidR="00A81680" w:rsidRPr="006D5BF1" w:rsidRDefault="00A81680" w:rsidP="00A81680">
            <w:pPr>
              <w:rPr>
                <w:b/>
                <w:bCs/>
                <w:sz w:val="28"/>
                <w:szCs w:val="28"/>
              </w:rPr>
            </w:pPr>
            <w:r w:rsidRPr="006D5BF1">
              <w:rPr>
                <w:b/>
                <w:bCs/>
                <w:sz w:val="28"/>
                <w:szCs w:val="28"/>
              </w:rPr>
              <w:t>Stall Type</w:t>
            </w:r>
          </w:p>
        </w:tc>
        <w:tc>
          <w:tcPr>
            <w:tcW w:w="6186" w:type="dxa"/>
          </w:tcPr>
          <w:p w14:paraId="16AFF11F" w14:textId="77777777" w:rsidR="00A81680" w:rsidRPr="006D5BF1" w:rsidRDefault="00A81680" w:rsidP="00A81680">
            <w:pPr>
              <w:rPr>
                <w:sz w:val="26"/>
                <w:szCs w:val="26"/>
              </w:rPr>
            </w:pPr>
          </w:p>
        </w:tc>
      </w:tr>
    </w:tbl>
    <w:p w14:paraId="059B34DC" w14:textId="77777777" w:rsidR="00A81680" w:rsidRPr="006D5BF1" w:rsidRDefault="00A81680" w:rsidP="00A81680">
      <w:pPr>
        <w:spacing w:after="0"/>
        <w:rPr>
          <w:sz w:val="26"/>
          <w:szCs w:val="26"/>
        </w:rPr>
      </w:pPr>
    </w:p>
    <w:p w14:paraId="0C5BDD12" w14:textId="6E54911A" w:rsidR="00A81680" w:rsidRPr="006D5BF1" w:rsidRDefault="006D5BF1" w:rsidP="00A81680">
      <w:pPr>
        <w:spacing w:after="0"/>
        <w:rPr>
          <w:sz w:val="26"/>
          <w:szCs w:val="26"/>
        </w:rPr>
      </w:pPr>
      <w:r w:rsidRPr="006D5BF1">
        <w:rPr>
          <w:sz w:val="26"/>
          <w:szCs w:val="26"/>
        </w:rPr>
        <w:t xml:space="preserve">Once completed, please return this form to Victoria Howell via email to </w:t>
      </w:r>
      <w:hyperlink r:id="rId8" w:history="1">
        <w:r w:rsidRPr="006D5BF1">
          <w:rPr>
            <w:rStyle w:val="Hyperlink"/>
            <w:sz w:val="26"/>
            <w:szCs w:val="26"/>
          </w:rPr>
          <w:t>info@littleowlfarmpark.co.uk</w:t>
        </w:r>
      </w:hyperlink>
      <w:r w:rsidRPr="006D5BF1">
        <w:rPr>
          <w:sz w:val="26"/>
          <w:szCs w:val="26"/>
        </w:rPr>
        <w:t xml:space="preserve"> </w:t>
      </w:r>
    </w:p>
    <w:sectPr w:rsidR="00A81680" w:rsidRPr="006D5BF1" w:rsidSect="006D5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9F569" w14:textId="77777777" w:rsidR="00A12396" w:rsidRDefault="00A12396" w:rsidP="00A81680">
      <w:pPr>
        <w:spacing w:after="0" w:line="240" w:lineRule="auto"/>
      </w:pPr>
      <w:r>
        <w:separator/>
      </w:r>
    </w:p>
  </w:endnote>
  <w:endnote w:type="continuationSeparator" w:id="0">
    <w:p w14:paraId="64E2F631" w14:textId="77777777" w:rsidR="00A12396" w:rsidRDefault="00A12396" w:rsidP="00A8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3930E" w14:textId="77777777" w:rsidR="00A12396" w:rsidRDefault="00A12396" w:rsidP="00A81680">
      <w:pPr>
        <w:spacing w:after="0" w:line="240" w:lineRule="auto"/>
      </w:pPr>
      <w:r>
        <w:separator/>
      </w:r>
    </w:p>
  </w:footnote>
  <w:footnote w:type="continuationSeparator" w:id="0">
    <w:p w14:paraId="399BA5B8" w14:textId="77777777" w:rsidR="00A12396" w:rsidRDefault="00A12396" w:rsidP="00A81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57469"/>
    <w:multiLevelType w:val="hybridMultilevel"/>
    <w:tmpl w:val="9EC2E550"/>
    <w:lvl w:ilvl="0" w:tplc="72825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F0C9F"/>
    <w:multiLevelType w:val="hybridMultilevel"/>
    <w:tmpl w:val="B846C6A4"/>
    <w:lvl w:ilvl="0" w:tplc="C5A28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80"/>
    <w:rsid w:val="002E1CA8"/>
    <w:rsid w:val="006D5BF1"/>
    <w:rsid w:val="00A12396"/>
    <w:rsid w:val="00A81680"/>
    <w:rsid w:val="00E2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B129B"/>
  <w15:chartTrackingRefBased/>
  <w15:docId w15:val="{42618E6C-7FEF-4AEB-B540-EFB876D7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680"/>
  </w:style>
  <w:style w:type="paragraph" w:styleId="Footer">
    <w:name w:val="footer"/>
    <w:basedOn w:val="Normal"/>
    <w:link w:val="FooterChar"/>
    <w:uiPriority w:val="99"/>
    <w:unhideWhenUsed/>
    <w:rsid w:val="00A81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680"/>
  </w:style>
  <w:style w:type="table" w:styleId="TableGrid">
    <w:name w:val="Table Grid"/>
    <w:basedOn w:val="TableNormal"/>
    <w:uiPriority w:val="39"/>
    <w:rsid w:val="00A8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ttleowlfarmpark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Owl Farm Park</dc:creator>
  <cp:keywords/>
  <dc:description/>
  <cp:lastModifiedBy>Little Owl Farm Park</cp:lastModifiedBy>
  <cp:revision>2</cp:revision>
  <dcterms:created xsi:type="dcterms:W3CDTF">2020-10-02T14:47:00Z</dcterms:created>
  <dcterms:modified xsi:type="dcterms:W3CDTF">2020-10-02T15:10:00Z</dcterms:modified>
</cp:coreProperties>
</file>